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9" w:firstLineChars="40"/>
        <w:jc w:val="center"/>
        <w:rPr>
          <w:b/>
          <w:sz w:val="24"/>
        </w:rPr>
      </w:pPr>
      <w:r>
        <w:rPr>
          <w:rFonts w:hint="eastAsia"/>
          <w:b/>
          <w:sz w:val="32"/>
          <w:szCs w:val="32"/>
        </w:rPr>
        <w:drawing>
          <wp:inline distT="0" distB="0" distL="0" distR="0">
            <wp:extent cx="771525" cy="6096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771525" cy="609600"/>
                    </a:xfrm>
                    <a:prstGeom prst="rect">
                      <a:avLst/>
                    </a:prstGeom>
                    <a:noFill/>
                    <a:ln w="9525">
                      <a:noFill/>
                      <a:miter lim="800000"/>
                      <a:headEnd/>
                      <a:tailEnd/>
                    </a:ln>
                  </pic:spPr>
                </pic:pic>
              </a:graphicData>
            </a:graphic>
          </wp:inline>
        </w:drawing>
      </w:r>
      <w:r>
        <w:rPr>
          <w:rFonts w:hint="eastAsia"/>
          <w:b/>
          <w:sz w:val="24"/>
        </w:rPr>
        <w:t>Qingyuan Luther lifting equipment manufacturing Co., Ltd.</w:t>
      </w:r>
    </w:p>
    <w:p>
      <w:pPr>
        <w:ind w:firstLine="129" w:firstLineChars="40"/>
        <w:jc w:val="center"/>
        <w:rPr>
          <w:b/>
          <w:sz w:val="32"/>
          <w:szCs w:val="32"/>
        </w:rPr>
      </w:pPr>
    </w:p>
    <w:p>
      <w:pPr>
        <w:jc w:val="center"/>
        <w:rPr>
          <w:rFonts w:hint="eastAsia" w:eastAsia="仿宋_GB2312" w:asciiTheme="minorAscii"/>
          <w:bCs/>
          <w:sz w:val="24"/>
          <w:u w:val="single"/>
        </w:rPr>
      </w:pPr>
      <w:r>
        <w:rPr>
          <w:rFonts w:hint="eastAsia" w:eastAsia="仿宋_GB2312" w:asciiTheme="minorAscii"/>
          <w:bCs/>
          <w:sz w:val="24"/>
          <w:u w:val="single"/>
        </w:rPr>
        <w:t>Good faith and efficient innovation development is quality is spirit is sharpening</w:t>
      </w:r>
    </w:p>
    <w:p>
      <w:pPr>
        <w:jc w:val="center"/>
        <w:rPr>
          <w:rFonts w:hint="eastAsia" w:eastAsia="仿宋_GB2312" w:asciiTheme="minorAscii"/>
          <w:bCs/>
          <w:sz w:val="24"/>
          <w:u w:val="single"/>
        </w:rPr>
      </w:pPr>
    </w:p>
    <w:p>
      <w:pPr>
        <w:jc w:val="center"/>
        <w:rPr>
          <w:rFonts w:hint="eastAsia" w:eastAsia="仿宋_GB2312" w:asciiTheme="minorAscii"/>
          <w:bCs/>
          <w:sz w:val="24"/>
          <w:u w:val="single"/>
        </w:rPr>
      </w:pPr>
    </w:p>
    <w:p>
      <w:pPr>
        <w:jc w:val="left"/>
        <w:rPr>
          <w:rFonts w:hint="eastAsia"/>
          <w:bCs/>
          <w:sz w:val="24"/>
        </w:rPr>
      </w:pPr>
    </w:p>
    <w:p>
      <w:pPr>
        <w:jc w:val="left"/>
        <w:rPr>
          <w:rFonts w:hint="eastAsia"/>
          <w:bCs/>
          <w:sz w:val="24"/>
        </w:rPr>
      </w:pPr>
      <w:r>
        <w:rPr>
          <w:rFonts w:hint="eastAsia"/>
          <w:bCs/>
          <w:sz w:val="24"/>
        </w:rPr>
        <w:t>Catalog</w:t>
      </w:r>
    </w:p>
    <w:p>
      <w:pPr>
        <w:jc w:val="left"/>
        <w:rPr>
          <w:rFonts w:hint="eastAsia"/>
          <w:bCs/>
          <w:sz w:val="24"/>
        </w:rPr>
      </w:pPr>
    </w:p>
    <w:p>
      <w:pPr>
        <w:jc w:val="left"/>
        <w:rPr>
          <w:rFonts w:hint="eastAsia"/>
          <w:bCs/>
          <w:sz w:val="24"/>
        </w:rPr>
      </w:pPr>
      <w:r>
        <w:rPr>
          <w:rFonts w:hint="eastAsia"/>
          <w:bCs/>
          <w:sz w:val="24"/>
        </w:rPr>
        <w:t>1 brief introduction</w:t>
      </w:r>
    </w:p>
    <w:p>
      <w:pPr>
        <w:jc w:val="left"/>
        <w:rPr>
          <w:rFonts w:hint="eastAsia"/>
          <w:bCs/>
          <w:sz w:val="24"/>
        </w:rPr>
      </w:pPr>
      <w:r>
        <w:rPr>
          <w:rFonts w:hint="eastAsia"/>
          <w:bCs/>
          <w:sz w:val="24"/>
        </w:rPr>
        <w:t>2 classification</w:t>
      </w:r>
    </w:p>
    <w:p>
      <w:pPr>
        <w:jc w:val="left"/>
        <w:rPr>
          <w:rFonts w:hint="eastAsia"/>
          <w:bCs/>
          <w:sz w:val="24"/>
        </w:rPr>
      </w:pPr>
      <w:r>
        <w:rPr>
          <w:rFonts w:hint="eastAsia"/>
          <w:bCs/>
          <w:sz w:val="24"/>
        </w:rPr>
        <w:t>3 characteristics</w:t>
      </w:r>
    </w:p>
    <w:p>
      <w:pPr>
        <w:jc w:val="left"/>
        <w:rPr>
          <w:rFonts w:hint="eastAsia"/>
          <w:bCs/>
          <w:sz w:val="24"/>
        </w:rPr>
      </w:pPr>
      <w:r>
        <w:rPr>
          <w:rFonts w:hint="eastAsia"/>
          <w:bCs/>
          <w:sz w:val="24"/>
        </w:rPr>
        <w:t>4 use</w:t>
      </w:r>
    </w:p>
    <w:p>
      <w:pPr>
        <w:jc w:val="left"/>
        <w:rPr>
          <w:rFonts w:hint="eastAsia"/>
          <w:bCs/>
          <w:sz w:val="24"/>
        </w:rPr>
      </w:pPr>
      <w:r>
        <w:rPr>
          <w:rFonts w:hint="eastAsia"/>
          <w:bCs/>
          <w:sz w:val="24"/>
        </w:rPr>
        <w:t>5 scope of application</w:t>
      </w:r>
    </w:p>
    <w:p>
      <w:pPr>
        <w:jc w:val="left"/>
        <w:rPr>
          <w:rFonts w:hint="eastAsia"/>
          <w:bCs/>
          <w:sz w:val="24"/>
        </w:rPr>
      </w:pPr>
      <w:r>
        <w:rPr>
          <w:rFonts w:hint="eastAsia"/>
          <w:bCs/>
          <w:sz w:val="24"/>
        </w:rPr>
        <w:t>6 use of attention</w:t>
      </w:r>
    </w:p>
    <w:p>
      <w:pPr>
        <w:jc w:val="left"/>
        <w:rPr>
          <w:rFonts w:hint="eastAsia"/>
          <w:bCs/>
          <w:sz w:val="24"/>
        </w:rPr>
      </w:pPr>
    </w:p>
    <w:p>
      <w:pPr>
        <w:jc w:val="left"/>
        <w:rPr>
          <w:rFonts w:hint="eastAsia"/>
          <w:bCs/>
          <w:sz w:val="24"/>
        </w:rPr>
      </w:pPr>
    </w:p>
    <w:p>
      <w:pPr>
        <w:jc w:val="left"/>
        <w:rPr>
          <w:rFonts w:hint="eastAsia"/>
          <w:bCs/>
          <w:sz w:val="24"/>
        </w:rPr>
      </w:pPr>
    </w:p>
    <w:p>
      <w:pPr>
        <w:jc w:val="left"/>
        <w:rPr>
          <w:bCs/>
          <w:sz w:val="24"/>
        </w:rPr>
      </w:pPr>
      <w:r>
        <w:rPr>
          <w:rFonts w:hint="eastAsia"/>
          <w:bCs/>
          <w:sz w:val="24"/>
        </w:rPr>
        <w:t>1.</w:t>
      </w:r>
      <w:r>
        <w:rPr>
          <w:rFonts w:hint="eastAsia"/>
        </w:rPr>
        <w:t>Brief introduction of lifting tongs</w:t>
      </w:r>
    </w:p>
    <w:p>
      <w:pPr>
        <w:jc w:val="left"/>
        <w:rPr>
          <w:bCs/>
          <w:sz w:val="24"/>
        </w:rPr>
      </w:pPr>
      <w:r>
        <w:rPr>
          <w:rFonts w:hint="eastAsia"/>
          <w:bCs/>
          <w:sz w:val="24"/>
        </w:rPr>
        <w:drawing>
          <wp:inline distT="0" distB="0" distL="114300" distR="114300">
            <wp:extent cx="3134360" cy="3572510"/>
            <wp:effectExtent l="0" t="0" r="8890" b="8890"/>
            <wp:docPr id="1" name="图片 1" descr="6c224f4a20a44623d873fa669822720e0cf3d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224f4a20a44623d873fa669822720e0cf3d77d"/>
                    <pic:cNvPicPr>
                      <a:picLocks noChangeAspect="1"/>
                    </pic:cNvPicPr>
                  </pic:nvPicPr>
                  <pic:blipFill>
                    <a:blip r:embed="rId6" cstate="print"/>
                    <a:stretch>
                      <a:fillRect/>
                    </a:stretch>
                  </pic:blipFill>
                  <pic:spPr>
                    <a:xfrm>
                      <a:off x="0" y="0"/>
                      <a:ext cx="3134360" cy="3572510"/>
                    </a:xfrm>
                    <a:prstGeom prst="rect">
                      <a:avLst/>
                    </a:prstGeom>
                  </pic:spPr>
                </pic:pic>
              </a:graphicData>
            </a:graphic>
          </wp:inline>
        </w:drawing>
      </w:r>
    </w:p>
    <w:p>
      <w:pPr>
        <w:jc w:val="left"/>
        <w:rPr>
          <w:rFonts w:hint="eastAsia"/>
          <w:bCs/>
          <w:sz w:val="24"/>
        </w:rPr>
      </w:pPr>
      <w:r>
        <w:rPr>
          <w:rFonts w:hint="eastAsia"/>
          <w:bCs/>
          <w:sz w:val="24"/>
        </w:rPr>
        <w:t>Lifting clamp and steel hanging clamp, steel lifting clamp, elevators, tongs, is a kind of lifting equipment. When lifting operation, it will pop up the horizontal hanging clamp jaw and clip it on the heavy work to be carried out. When it is disassembled, it should remove the sling when there is no load on the ground. The vertical hanging steel plate hanging pliers have self locking device, and the work is safe and reliable. The clamping speed is high and the work efficiency is high. Beautiful appearance, easy to use, no need to maintain. The rail clamp is made of high quality alloy steel. It is safe and reliable, compact and light weight. The fixed hanging beam is easy to install, and the width of clamping rail is adjusted quickly and conveniently. It is widely used in automobile, aviation, metallurgy and other fields.</w:t>
      </w:r>
    </w:p>
    <w:p>
      <w:pPr>
        <w:jc w:val="left"/>
        <w:rPr>
          <w:rFonts w:hint="eastAsia"/>
          <w:bCs/>
          <w:sz w:val="24"/>
        </w:rPr>
      </w:pPr>
    </w:p>
    <w:p>
      <w:pPr>
        <w:jc w:val="left"/>
        <w:rPr>
          <w:rFonts w:hint="eastAsia"/>
          <w:bCs/>
          <w:sz w:val="24"/>
        </w:rPr>
      </w:pPr>
    </w:p>
    <w:p>
      <w:pPr>
        <w:jc w:val="left"/>
        <w:rPr>
          <w:rFonts w:hint="eastAsia"/>
          <w:bCs/>
          <w:sz w:val="24"/>
        </w:rPr>
      </w:pPr>
    </w:p>
    <w:p>
      <w:pPr>
        <w:jc w:val="left"/>
        <w:rPr>
          <w:rFonts w:hint="eastAsia"/>
          <w:bCs/>
          <w:sz w:val="24"/>
        </w:rPr>
      </w:pPr>
    </w:p>
    <w:p>
      <w:pPr>
        <w:jc w:val="left"/>
        <w:rPr>
          <w:rFonts w:hint="eastAsia"/>
          <w:bCs/>
          <w:sz w:val="24"/>
        </w:rPr>
      </w:pPr>
      <w:r>
        <w:rPr>
          <w:rFonts w:hint="eastAsia"/>
          <w:bCs/>
          <w:sz w:val="24"/>
        </w:rPr>
        <w:t>Classification of 2. heavy lifting pliers</w:t>
      </w:r>
    </w:p>
    <w:p>
      <w:pPr>
        <w:jc w:val="left"/>
        <w:rPr>
          <w:rFonts w:hint="eastAsia"/>
          <w:bCs/>
          <w:sz w:val="24"/>
        </w:rPr>
      </w:pPr>
    </w:p>
    <w:p>
      <w:pPr>
        <w:jc w:val="left"/>
        <w:rPr>
          <w:rFonts w:hint="eastAsia"/>
          <w:bCs/>
          <w:sz w:val="24"/>
        </w:rPr>
      </w:pPr>
      <w:r>
        <w:rPr>
          <w:rFonts w:hint="eastAsia"/>
          <w:bCs/>
          <w:sz w:val="24"/>
        </w:rPr>
        <w:t>Steel plate hanging pliers, vertical hanging steel plate tongs, flip tongs, laminated steel plate tongs, single board sling pliers and so on.</w:t>
      </w:r>
    </w:p>
    <w:p>
      <w:pPr>
        <w:jc w:val="left"/>
        <w:rPr>
          <w:rFonts w:hint="eastAsia"/>
          <w:bCs/>
          <w:sz w:val="24"/>
        </w:rPr>
      </w:pPr>
    </w:p>
    <w:p>
      <w:pPr>
        <w:jc w:val="left"/>
        <w:rPr>
          <w:rFonts w:hint="eastAsia"/>
          <w:bCs/>
          <w:sz w:val="24"/>
        </w:rPr>
      </w:pPr>
    </w:p>
    <w:p>
      <w:pPr>
        <w:jc w:val="left"/>
        <w:rPr>
          <w:rFonts w:hint="eastAsia"/>
          <w:bCs/>
          <w:sz w:val="24"/>
        </w:rPr>
      </w:pPr>
    </w:p>
    <w:p>
      <w:pPr>
        <w:jc w:val="left"/>
        <w:rPr>
          <w:rFonts w:hint="eastAsia"/>
          <w:bCs/>
          <w:sz w:val="24"/>
        </w:rPr>
      </w:pPr>
      <w:r>
        <w:rPr>
          <w:rFonts w:hint="eastAsia"/>
          <w:bCs/>
          <w:sz w:val="24"/>
        </w:rPr>
        <w:t>3. hoisting pliers characteristics</w:t>
      </w:r>
    </w:p>
    <w:p>
      <w:pPr>
        <w:jc w:val="left"/>
        <w:rPr>
          <w:rFonts w:hint="eastAsia"/>
          <w:bCs/>
          <w:sz w:val="24"/>
        </w:rPr>
      </w:pPr>
    </w:p>
    <w:p>
      <w:pPr>
        <w:jc w:val="left"/>
        <w:rPr>
          <w:rFonts w:hint="eastAsia"/>
          <w:bCs/>
          <w:sz w:val="24"/>
        </w:rPr>
      </w:pPr>
      <w:r>
        <w:rPr>
          <w:rFonts w:hint="eastAsia"/>
          <w:bCs/>
          <w:sz w:val="24"/>
        </w:rPr>
        <w:t>It is made of low carbon and high quality alloy steel. It is safe and reliable, compact and light weight. The fixed hanging beam is easy to install and adjust the width of clamping rail quickly and conveniently.</w:t>
      </w:r>
    </w:p>
    <w:p>
      <w:pPr>
        <w:jc w:val="left"/>
        <w:rPr>
          <w:rFonts w:hint="eastAsia"/>
          <w:bCs/>
          <w:sz w:val="24"/>
        </w:rPr>
      </w:pPr>
    </w:p>
    <w:p>
      <w:pPr>
        <w:jc w:val="left"/>
        <w:rPr>
          <w:rFonts w:hint="eastAsia"/>
          <w:bCs/>
          <w:sz w:val="24"/>
        </w:rPr>
      </w:pPr>
    </w:p>
    <w:p>
      <w:pPr>
        <w:jc w:val="left"/>
        <w:rPr>
          <w:rFonts w:hint="eastAsia"/>
          <w:bCs/>
          <w:sz w:val="24"/>
        </w:rPr>
      </w:pPr>
    </w:p>
    <w:p>
      <w:pPr>
        <w:jc w:val="left"/>
        <w:rPr>
          <w:rFonts w:hint="eastAsia"/>
          <w:bCs/>
          <w:sz w:val="24"/>
        </w:rPr>
      </w:pPr>
      <w:r>
        <w:rPr>
          <w:rFonts w:hint="eastAsia"/>
          <w:bCs/>
          <w:sz w:val="24"/>
        </w:rPr>
        <w:t>Use of 4. heavy lifting tongs</w:t>
      </w:r>
    </w:p>
    <w:p>
      <w:pPr>
        <w:jc w:val="left"/>
        <w:rPr>
          <w:rFonts w:hint="eastAsia"/>
          <w:bCs/>
          <w:sz w:val="24"/>
        </w:rPr>
      </w:pPr>
    </w:p>
    <w:p>
      <w:pPr>
        <w:jc w:val="left"/>
        <w:rPr>
          <w:rFonts w:hint="eastAsia"/>
          <w:bCs/>
          <w:sz w:val="24"/>
        </w:rPr>
      </w:pPr>
      <w:r>
        <w:rPr>
          <w:rFonts w:hint="eastAsia"/>
          <w:bCs/>
          <w:sz w:val="24"/>
        </w:rPr>
        <w:t>It is mainly used for the horizontal and vertical lifting of the steel plate and the turnover of the steel.</w:t>
      </w:r>
    </w:p>
    <w:p>
      <w:pPr>
        <w:jc w:val="left"/>
        <w:rPr>
          <w:rFonts w:hint="eastAsia"/>
          <w:bCs/>
          <w:sz w:val="24"/>
        </w:rPr>
      </w:pPr>
    </w:p>
    <w:p>
      <w:pPr>
        <w:jc w:val="left"/>
        <w:rPr>
          <w:rFonts w:hint="eastAsia"/>
          <w:bCs/>
          <w:sz w:val="24"/>
        </w:rPr>
      </w:pPr>
    </w:p>
    <w:p>
      <w:pPr>
        <w:jc w:val="left"/>
        <w:rPr>
          <w:rFonts w:hint="eastAsia"/>
          <w:bCs/>
          <w:sz w:val="24"/>
        </w:rPr>
      </w:pPr>
    </w:p>
    <w:p>
      <w:pPr>
        <w:jc w:val="left"/>
        <w:rPr>
          <w:rFonts w:hint="eastAsia"/>
          <w:bCs/>
          <w:sz w:val="24"/>
        </w:rPr>
      </w:pPr>
      <w:r>
        <w:rPr>
          <w:rFonts w:hint="eastAsia"/>
          <w:bCs/>
          <w:sz w:val="24"/>
        </w:rPr>
        <w:t>The scope of application of 5. heavy lifting tongs</w:t>
      </w:r>
    </w:p>
    <w:p>
      <w:pPr>
        <w:jc w:val="left"/>
        <w:rPr>
          <w:rFonts w:hint="eastAsia"/>
          <w:bCs/>
          <w:sz w:val="24"/>
        </w:rPr>
      </w:pPr>
    </w:p>
    <w:p>
      <w:pPr>
        <w:jc w:val="left"/>
        <w:rPr>
          <w:rFonts w:hint="eastAsia"/>
          <w:bCs/>
          <w:sz w:val="24"/>
        </w:rPr>
      </w:pPr>
      <w:r>
        <w:rPr>
          <w:rFonts w:hint="eastAsia"/>
          <w:bCs/>
          <w:sz w:val="24"/>
        </w:rPr>
        <w:t>It is widely used in shipbuilding, steel structure installation, steel market, machining, steel plate welding, steel plate cutting, steel plate horizontal transportation and steel vertical moving.</w:t>
      </w:r>
    </w:p>
    <w:p>
      <w:pPr>
        <w:jc w:val="left"/>
        <w:rPr>
          <w:rFonts w:hint="eastAsia"/>
          <w:bCs/>
          <w:sz w:val="24"/>
        </w:rPr>
      </w:pPr>
    </w:p>
    <w:p>
      <w:pPr>
        <w:jc w:val="left"/>
        <w:rPr>
          <w:rFonts w:hint="eastAsia"/>
          <w:bCs/>
          <w:sz w:val="24"/>
        </w:rPr>
      </w:pPr>
    </w:p>
    <w:p>
      <w:pPr>
        <w:jc w:val="left"/>
        <w:rPr>
          <w:rFonts w:hint="eastAsia"/>
          <w:bCs/>
          <w:sz w:val="24"/>
        </w:rPr>
      </w:pPr>
    </w:p>
    <w:p>
      <w:pPr>
        <w:jc w:val="left"/>
        <w:rPr>
          <w:rFonts w:hint="eastAsia"/>
          <w:bCs/>
          <w:sz w:val="24"/>
        </w:rPr>
      </w:pPr>
      <w:r>
        <w:rPr>
          <w:rFonts w:hint="eastAsia"/>
          <w:bCs/>
          <w:sz w:val="24"/>
        </w:rPr>
        <w:t>Precautions for the use of 6. heavy lifting tongs</w:t>
      </w:r>
    </w:p>
    <w:p>
      <w:pPr>
        <w:jc w:val="left"/>
        <w:rPr>
          <w:rFonts w:hint="eastAsia"/>
          <w:bCs/>
          <w:sz w:val="24"/>
        </w:rPr>
      </w:pPr>
    </w:p>
    <w:p>
      <w:pPr>
        <w:jc w:val="left"/>
        <w:rPr>
          <w:rFonts w:hint="eastAsia"/>
          <w:bCs/>
          <w:sz w:val="24"/>
        </w:rPr>
      </w:pPr>
      <w:r>
        <w:rPr>
          <w:rFonts w:hint="eastAsia"/>
          <w:bCs/>
          <w:sz w:val="24"/>
        </w:rPr>
        <w:t>(1) suspended loading and hanging operation must be carried out by the qualified person who hangs and hangs the operation.</w:t>
      </w:r>
    </w:p>
    <w:p>
      <w:pPr>
        <w:jc w:val="left"/>
        <w:rPr>
          <w:rFonts w:hint="eastAsia"/>
          <w:bCs/>
          <w:sz w:val="24"/>
        </w:rPr>
      </w:pPr>
    </w:p>
    <w:p>
      <w:pPr>
        <w:jc w:val="left"/>
        <w:rPr>
          <w:rFonts w:hint="eastAsia"/>
          <w:bCs/>
          <w:sz w:val="24"/>
        </w:rPr>
      </w:pPr>
      <w:r>
        <w:rPr>
          <w:rFonts w:hint="eastAsia"/>
          <w:bCs/>
          <w:sz w:val="24"/>
        </w:rPr>
        <w:t>(2) select the machine suitable for use.</w:t>
      </w:r>
    </w:p>
    <w:p>
      <w:pPr>
        <w:jc w:val="left"/>
        <w:rPr>
          <w:rFonts w:hint="eastAsia"/>
          <w:bCs/>
          <w:sz w:val="24"/>
        </w:rPr>
      </w:pPr>
    </w:p>
    <w:p>
      <w:pPr>
        <w:jc w:val="left"/>
        <w:rPr>
          <w:rFonts w:hint="eastAsia"/>
          <w:bCs/>
          <w:sz w:val="24"/>
        </w:rPr>
      </w:pPr>
      <w:r>
        <w:rPr>
          <w:rFonts w:hint="eastAsia"/>
          <w:bCs/>
          <w:sz w:val="24"/>
        </w:rPr>
        <w:t>(3) use in the range of allowable load.</w:t>
      </w:r>
    </w:p>
    <w:p>
      <w:pPr>
        <w:jc w:val="left"/>
        <w:rPr>
          <w:rFonts w:hint="eastAsia"/>
          <w:bCs/>
          <w:sz w:val="24"/>
        </w:rPr>
      </w:pPr>
    </w:p>
    <w:p>
      <w:pPr>
        <w:jc w:val="left"/>
        <w:rPr>
          <w:rFonts w:hint="eastAsia"/>
          <w:bCs/>
          <w:sz w:val="24"/>
        </w:rPr>
      </w:pPr>
      <w:r>
        <w:rPr>
          <w:rFonts w:hint="eastAsia"/>
          <w:bCs/>
          <w:sz w:val="24"/>
        </w:rPr>
        <w:t>(4) the allowable plate is used in a thick range.</w:t>
      </w:r>
    </w:p>
    <w:p>
      <w:pPr>
        <w:jc w:val="left"/>
        <w:rPr>
          <w:rFonts w:hint="eastAsia"/>
          <w:bCs/>
          <w:sz w:val="24"/>
        </w:rPr>
      </w:pPr>
    </w:p>
    <w:p>
      <w:pPr>
        <w:jc w:val="left"/>
        <w:rPr>
          <w:rFonts w:hint="eastAsia"/>
          <w:bCs/>
          <w:sz w:val="24"/>
        </w:rPr>
      </w:pPr>
      <w:r>
        <w:rPr>
          <w:rFonts w:hint="eastAsia"/>
          <w:bCs/>
          <w:sz w:val="24"/>
        </w:rPr>
        <w:t>(5) no heavy lifting, a stage suspension, a total suspension, a leaning crane and a horizontal hoist.</w:t>
      </w:r>
    </w:p>
    <w:p>
      <w:pPr>
        <w:jc w:val="left"/>
        <w:rPr>
          <w:rFonts w:hint="eastAsia"/>
          <w:bCs/>
          <w:sz w:val="24"/>
        </w:rPr>
      </w:pPr>
    </w:p>
    <w:p>
      <w:pPr>
        <w:jc w:val="left"/>
        <w:rPr>
          <w:rFonts w:hint="eastAsia"/>
          <w:bCs/>
          <w:sz w:val="24"/>
        </w:rPr>
      </w:pPr>
      <w:r>
        <w:rPr>
          <w:rFonts w:hint="eastAsia"/>
          <w:bCs/>
          <w:sz w:val="24"/>
        </w:rPr>
        <w:t>(6) never enter the falling or overturning area of the crane.</w:t>
      </w:r>
    </w:p>
    <w:p>
      <w:pPr>
        <w:jc w:val="left"/>
        <w:rPr>
          <w:rFonts w:hint="eastAsia"/>
          <w:bCs/>
          <w:sz w:val="24"/>
        </w:rPr>
      </w:pPr>
    </w:p>
    <w:p>
      <w:pPr>
        <w:jc w:val="left"/>
        <w:rPr>
          <w:rFonts w:hint="eastAsia"/>
          <w:bCs/>
          <w:sz w:val="24"/>
        </w:rPr>
      </w:pPr>
      <w:r>
        <w:rPr>
          <w:rFonts w:hint="eastAsia"/>
          <w:bCs/>
          <w:sz w:val="24"/>
        </w:rPr>
        <w:t>(7) not to strike or collide with the hanger and hanger.</w:t>
      </w:r>
    </w:p>
    <w:p>
      <w:pPr>
        <w:jc w:val="left"/>
        <w:rPr>
          <w:rFonts w:hint="eastAsia"/>
          <w:bCs/>
          <w:sz w:val="24"/>
        </w:rPr>
      </w:pPr>
    </w:p>
    <w:p>
      <w:pPr>
        <w:jc w:val="left"/>
        <w:rPr>
          <w:rFonts w:hint="eastAsia"/>
          <w:bCs/>
          <w:sz w:val="24"/>
        </w:rPr>
      </w:pPr>
      <w:r>
        <w:rPr>
          <w:rFonts w:hint="eastAsia"/>
          <w:bCs/>
          <w:sz w:val="24"/>
        </w:rPr>
        <w:t>(8) no drastic movement or sharp stop is allowed.</w:t>
      </w:r>
    </w:p>
    <w:p>
      <w:pPr>
        <w:jc w:val="left"/>
        <w:rPr>
          <w:rFonts w:hint="eastAsia"/>
          <w:bCs/>
          <w:sz w:val="24"/>
        </w:rPr>
      </w:pPr>
    </w:p>
    <w:p>
      <w:pPr>
        <w:jc w:val="left"/>
        <w:rPr>
          <w:rFonts w:hint="eastAsia"/>
          <w:bCs/>
          <w:sz w:val="24"/>
        </w:rPr>
      </w:pPr>
      <w:r>
        <w:rPr>
          <w:rFonts w:hint="eastAsia"/>
          <w:bCs/>
          <w:sz w:val="24"/>
        </w:rPr>
        <w:t>(9) to avoid hanging on, in order to secure the best use of more than 2 hanging scissors.</w:t>
      </w:r>
    </w:p>
    <w:p>
      <w:pPr>
        <w:jc w:val="left"/>
        <w:rPr>
          <w:rFonts w:hint="eastAsia"/>
          <w:bCs/>
          <w:sz w:val="24"/>
        </w:rPr>
      </w:pPr>
    </w:p>
    <w:p>
      <w:pPr>
        <w:jc w:val="left"/>
        <w:rPr>
          <w:rFonts w:hint="eastAsia"/>
          <w:bCs/>
          <w:sz w:val="24"/>
        </w:rPr>
      </w:pPr>
      <w:r>
        <w:rPr>
          <w:rFonts w:hint="eastAsia"/>
          <w:bCs/>
          <w:sz w:val="24"/>
        </w:rPr>
        <w:t>(10) check before use, bite head, gasket, intertooth clogging, wear state and other abnormal phenomena, and then use it after inspection.</w:t>
      </w:r>
    </w:p>
    <w:p>
      <w:pPr>
        <w:jc w:val="left"/>
        <w:rPr>
          <w:rFonts w:hint="eastAsia"/>
          <w:bCs/>
          <w:sz w:val="24"/>
        </w:rPr>
      </w:pPr>
    </w:p>
    <w:p>
      <w:pPr>
        <w:jc w:val="left"/>
        <w:rPr>
          <w:rFonts w:hint="eastAsia"/>
          <w:bCs/>
          <w:sz w:val="24"/>
        </w:rPr>
      </w:pPr>
      <w:r>
        <w:rPr>
          <w:rFonts w:hint="eastAsia"/>
          <w:bCs/>
          <w:sz w:val="24"/>
        </w:rPr>
        <w:t>(11) the use of overload is strictly prohibited.</w:t>
      </w:r>
    </w:p>
    <w:p>
      <w:pPr>
        <w:jc w:val="left"/>
        <w:rPr>
          <w:rFonts w:hint="eastAsia"/>
          <w:bCs/>
          <w:sz w:val="24"/>
        </w:rPr>
      </w:pPr>
    </w:p>
    <w:p>
      <w:pPr>
        <w:jc w:val="left"/>
        <w:rPr>
          <w:bCs/>
          <w:sz w:val="24"/>
        </w:rPr>
      </w:pPr>
      <w:r>
        <w:rPr>
          <w:rFonts w:hint="eastAsia"/>
          <w:bCs/>
          <w:sz w:val="24"/>
        </w:rPr>
        <w:t>(12) strictly in weight bearing, long stay in the half empty.</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叶根友蚕燕隶书(3500)">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刘德华字体叶根友仿版">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6522C"/>
    <w:rsid w:val="00090492"/>
    <w:rsid w:val="00172A27"/>
    <w:rsid w:val="0018329C"/>
    <w:rsid w:val="00240EBB"/>
    <w:rsid w:val="002A478F"/>
    <w:rsid w:val="002A5B1F"/>
    <w:rsid w:val="00326B26"/>
    <w:rsid w:val="003A168D"/>
    <w:rsid w:val="003E2B21"/>
    <w:rsid w:val="005A5727"/>
    <w:rsid w:val="005F35CD"/>
    <w:rsid w:val="00665E03"/>
    <w:rsid w:val="00666999"/>
    <w:rsid w:val="00714921"/>
    <w:rsid w:val="007E4907"/>
    <w:rsid w:val="0080372C"/>
    <w:rsid w:val="0082309B"/>
    <w:rsid w:val="008C0062"/>
    <w:rsid w:val="009415E0"/>
    <w:rsid w:val="00994A5F"/>
    <w:rsid w:val="00A01587"/>
    <w:rsid w:val="00AB5652"/>
    <w:rsid w:val="00B724FD"/>
    <w:rsid w:val="00BB2C7E"/>
    <w:rsid w:val="00CF312F"/>
    <w:rsid w:val="00DA482F"/>
    <w:rsid w:val="00DE0C2C"/>
    <w:rsid w:val="00DF4DBF"/>
    <w:rsid w:val="00EC6454"/>
    <w:rsid w:val="00F51B93"/>
    <w:rsid w:val="00F8404B"/>
    <w:rsid w:val="00FD319D"/>
    <w:rsid w:val="019C603D"/>
    <w:rsid w:val="069E2244"/>
    <w:rsid w:val="098B4E60"/>
    <w:rsid w:val="0BA75B55"/>
    <w:rsid w:val="0CFD7443"/>
    <w:rsid w:val="15697AE8"/>
    <w:rsid w:val="16C41B5D"/>
    <w:rsid w:val="24554298"/>
    <w:rsid w:val="25796577"/>
    <w:rsid w:val="26664180"/>
    <w:rsid w:val="29D051CC"/>
    <w:rsid w:val="2A505B05"/>
    <w:rsid w:val="2A8A0656"/>
    <w:rsid w:val="2C1E29C1"/>
    <w:rsid w:val="30A76876"/>
    <w:rsid w:val="30CD7EFE"/>
    <w:rsid w:val="315B7AB5"/>
    <w:rsid w:val="323048C0"/>
    <w:rsid w:val="32AA281C"/>
    <w:rsid w:val="36123B9D"/>
    <w:rsid w:val="38B10ADC"/>
    <w:rsid w:val="3B6974B4"/>
    <w:rsid w:val="3DE720C9"/>
    <w:rsid w:val="40996B3F"/>
    <w:rsid w:val="41325883"/>
    <w:rsid w:val="425703B0"/>
    <w:rsid w:val="4C15101A"/>
    <w:rsid w:val="4ED316BE"/>
    <w:rsid w:val="4F352834"/>
    <w:rsid w:val="53BB4553"/>
    <w:rsid w:val="5B872136"/>
    <w:rsid w:val="5DFD00A5"/>
    <w:rsid w:val="6297223D"/>
    <w:rsid w:val="6635019D"/>
    <w:rsid w:val="6FA34AC1"/>
    <w:rsid w:val="6FBA2E84"/>
    <w:rsid w:val="6FFE5560"/>
    <w:rsid w:val="70B73D53"/>
    <w:rsid w:val="74491AD5"/>
    <w:rsid w:val="751A6506"/>
    <w:rsid w:val="755A63F6"/>
    <w:rsid w:val="76063113"/>
    <w:rsid w:val="76C72FA5"/>
    <w:rsid w:val="77DB0088"/>
    <w:rsid w:val="7AD537A9"/>
    <w:rsid w:val="7B7E2D52"/>
    <w:rsid w:val="7F2E1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框文本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142</Words>
  <Characters>816</Characters>
  <Lines>6</Lines>
  <Paragraphs>1</Paragraphs>
  <TotalTime>0</TotalTime>
  <ScaleCrop>false</ScaleCrop>
  <LinksUpToDate>false</LinksUpToDate>
  <CharactersWithSpaces>957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2018-03-01T07:09:00Z</dcterms:created>
  <dc:creator>微软用户</dc:creator>
  <cp:lastModifiedBy>明伦-李</cp:lastModifiedBy>
  <cp:lastPrinted>2014-10-30T05:38:00Z</cp:lastPrinted>
  <dcterms:modified xsi:type="dcterms:W3CDTF">2018-03-19T08:35:03Z</dcterms:modified>
  <dc:title>河 北 诺 亚 机 械 设 备 有 限 公 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